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2E9F" w14:textId="77777777" w:rsidR="007E4C4B" w:rsidRDefault="007E4C4B" w:rsidP="007E4C4B">
      <w:pPr>
        <w:pStyle w:val="EnvelopeReturn"/>
        <w:rPr>
          <w:rFonts w:ascii="Times New Roman" w:hAnsi="Times New Roman"/>
          <w:b/>
        </w:rPr>
      </w:pPr>
    </w:p>
    <w:p w14:paraId="6A1C6672" w14:textId="77777777" w:rsidR="007E4C4B" w:rsidRDefault="007E4C4B" w:rsidP="007E4C4B">
      <w:pPr>
        <w:pStyle w:val="EnvelopeReturn"/>
        <w:ind w:left="1440" w:right="1440"/>
        <w:rPr>
          <w:rFonts w:ascii="Times New Roman" w:hAnsi="Times New Roman"/>
        </w:rPr>
      </w:pPr>
    </w:p>
    <w:p w14:paraId="5E9317B4" w14:textId="77777777" w:rsidR="007E4C4B" w:rsidRDefault="007E4C4B" w:rsidP="007E4C4B">
      <w:pPr>
        <w:pStyle w:val="EnvelopeReturn"/>
        <w:ind w:left="1440" w:right="1440"/>
        <w:jc w:val="center"/>
        <w:rPr>
          <w:rFonts w:ascii="Times New Roman" w:hAnsi="Times New Roman"/>
          <w:b/>
          <w:sz w:val="40"/>
        </w:rPr>
      </w:pPr>
    </w:p>
    <w:p w14:paraId="4C012AA2" w14:textId="77777777" w:rsidR="007E4C4B" w:rsidRDefault="007E4C4B" w:rsidP="007E4C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42"/>
          <w:szCs w:val="42"/>
        </w:rPr>
      </w:pPr>
    </w:p>
    <w:p w14:paraId="63CD6550" w14:textId="77777777" w:rsidR="007E4C4B" w:rsidRDefault="007E4C4B" w:rsidP="007E4C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42"/>
          <w:szCs w:val="42"/>
        </w:rPr>
      </w:pPr>
    </w:p>
    <w:p w14:paraId="59B48D72" w14:textId="77777777" w:rsidR="007E4C4B" w:rsidRDefault="007E4C4B" w:rsidP="007E4C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42"/>
          <w:szCs w:val="42"/>
        </w:rPr>
      </w:pPr>
      <w:r>
        <w:rPr>
          <w:b/>
          <w:sz w:val="42"/>
          <w:szCs w:val="42"/>
        </w:rPr>
        <w:t>PRIVACY POLICY</w:t>
      </w:r>
    </w:p>
    <w:p w14:paraId="7EA33104" w14:textId="77777777" w:rsidR="007E4C4B" w:rsidRDefault="007E4C4B" w:rsidP="007E4C4B">
      <w:pPr>
        <w:pStyle w:val="EnvelopeReturn"/>
        <w:ind w:right="1440"/>
        <w:rPr>
          <w:rFonts w:ascii="Times New Roman" w:hAnsi="Times New Roman"/>
          <w:b/>
          <w:sz w:val="40"/>
        </w:rPr>
      </w:pPr>
    </w:p>
    <w:p w14:paraId="559C6827" w14:textId="77777777" w:rsidR="007E4C4B" w:rsidRDefault="007E4C4B" w:rsidP="007E4C4B">
      <w:pPr>
        <w:pStyle w:val="EnvelopeReturn"/>
        <w:ind w:left="1008" w:right="1008"/>
        <w:rPr>
          <w:rFonts w:ascii="Times New Roman" w:hAnsi="Times New Roman"/>
          <w:b/>
          <w:sz w:val="20"/>
        </w:rPr>
      </w:pPr>
    </w:p>
    <w:p w14:paraId="6C548A30" w14:textId="77777777" w:rsidR="007E4C4B" w:rsidRPr="000842D8" w:rsidRDefault="007E4C4B" w:rsidP="007E4C4B">
      <w:pPr>
        <w:pStyle w:val="EnvelopeReturn"/>
        <w:ind w:left="1008" w:right="1008"/>
        <w:rPr>
          <w:rFonts w:ascii="Times New Roman" w:hAnsi="Times New Roman"/>
          <w:b/>
          <w:sz w:val="20"/>
        </w:rPr>
      </w:pPr>
    </w:p>
    <w:p w14:paraId="02465478" w14:textId="77777777" w:rsidR="007E4C4B" w:rsidRDefault="007E4C4B" w:rsidP="007E4C4B">
      <w:pPr>
        <w:pStyle w:val="EnvelopeReturn"/>
        <w:ind w:left="1008" w:right="1008"/>
        <w:rPr>
          <w:rFonts w:ascii="Times New Roman" w:hAnsi="Times New Roman"/>
          <w:b/>
        </w:rPr>
      </w:pPr>
      <w:r>
        <w:rPr>
          <w:rFonts w:ascii="Times New Roman" w:hAnsi="Times New Roman"/>
          <w:b/>
        </w:rPr>
        <w:t>Our Privacy Commitment:</w:t>
      </w:r>
    </w:p>
    <w:p w14:paraId="5F232AFA" w14:textId="77777777" w:rsidR="007E4C4B" w:rsidRDefault="007E4C4B" w:rsidP="007E4C4B">
      <w:pPr>
        <w:pStyle w:val="EnvelopeReturn"/>
        <w:ind w:left="1008" w:right="1008"/>
        <w:rPr>
          <w:rFonts w:ascii="Times New Roman" w:hAnsi="Times New Roman"/>
        </w:rPr>
      </w:pPr>
    </w:p>
    <w:p w14:paraId="6334992E" w14:textId="77777777" w:rsidR="007E4C4B" w:rsidRDefault="007E4C4B" w:rsidP="007E4C4B">
      <w:pPr>
        <w:pStyle w:val="EnvelopeReturn"/>
        <w:ind w:left="1008" w:right="1008"/>
        <w:rPr>
          <w:rFonts w:ascii="Times New Roman" w:hAnsi="Times New Roman"/>
        </w:rPr>
      </w:pPr>
      <w:r>
        <w:rPr>
          <w:rFonts w:ascii="Times New Roman" w:hAnsi="Times New Roman"/>
        </w:rPr>
        <w:t>We recognize that protecting the privacy and security of the personal and confidential information we collect about you is an important responsibility.  The following information will help you understand our privacy policy and how we will handle and maintain confidential personal information as we fulfill our obligations to protect your privacy.  Personal information refers to nonpublic financial or health information obtained by an employee of Jabez Financial, LLC in connection with providing you with financial planning or advisory services.</w:t>
      </w:r>
    </w:p>
    <w:p w14:paraId="73E55AD1" w14:textId="77777777" w:rsidR="007E4C4B" w:rsidRDefault="007E4C4B" w:rsidP="007E4C4B">
      <w:pPr>
        <w:pStyle w:val="EnvelopeReturn"/>
        <w:ind w:left="1008" w:right="1008"/>
        <w:rPr>
          <w:rFonts w:ascii="Times New Roman" w:hAnsi="Times New Roman"/>
        </w:rPr>
      </w:pPr>
    </w:p>
    <w:p w14:paraId="40D9ED5A" w14:textId="77777777" w:rsidR="007E4C4B" w:rsidRDefault="007E4C4B" w:rsidP="007E4C4B">
      <w:pPr>
        <w:pStyle w:val="EnvelopeReturn"/>
        <w:ind w:left="1008" w:right="1008"/>
        <w:rPr>
          <w:rFonts w:ascii="Times New Roman" w:hAnsi="Times New Roman"/>
        </w:rPr>
      </w:pPr>
      <w:r>
        <w:rPr>
          <w:rFonts w:ascii="Times New Roman" w:hAnsi="Times New Roman"/>
        </w:rPr>
        <w:t>We collect personal information to help us serve your financial needs, offer new products or services, provide client service and fulfill legal and regulatory requirements.  The type of information that we collect may include:</w:t>
      </w:r>
    </w:p>
    <w:p w14:paraId="03735F0E" w14:textId="77777777" w:rsidR="007E4C4B" w:rsidRDefault="007E4C4B" w:rsidP="007E4C4B">
      <w:pPr>
        <w:pStyle w:val="EnvelopeReturn"/>
        <w:ind w:left="1008" w:right="1008"/>
        <w:rPr>
          <w:rFonts w:ascii="Times New Roman" w:hAnsi="Times New Roman"/>
        </w:rPr>
      </w:pPr>
    </w:p>
    <w:p w14:paraId="7C1248E4" w14:textId="77777777" w:rsidR="007E4C4B" w:rsidRDefault="007E4C4B" w:rsidP="007E4C4B">
      <w:pPr>
        <w:pStyle w:val="EnvelopeReturn"/>
        <w:numPr>
          <w:ilvl w:val="0"/>
          <w:numId w:val="1"/>
        </w:numPr>
        <w:tabs>
          <w:tab w:val="clear" w:pos="1368"/>
          <w:tab w:val="num" w:pos="1728"/>
        </w:tabs>
        <w:ind w:left="1728" w:right="1008"/>
        <w:rPr>
          <w:rFonts w:ascii="Times New Roman" w:hAnsi="Times New Roman"/>
        </w:rPr>
      </w:pPr>
      <w:r>
        <w:rPr>
          <w:rFonts w:ascii="Times New Roman" w:hAnsi="Times New Roman"/>
        </w:rPr>
        <w:t>Information that we receive from you on our data gathering and related forms such as financial information, address, social security number(s), etc.</w:t>
      </w:r>
    </w:p>
    <w:p w14:paraId="6483447E" w14:textId="77777777" w:rsidR="007E4C4B" w:rsidRDefault="007E4C4B" w:rsidP="007E4C4B">
      <w:pPr>
        <w:pStyle w:val="EnvelopeReturn"/>
        <w:numPr>
          <w:ilvl w:val="0"/>
          <w:numId w:val="1"/>
        </w:numPr>
        <w:tabs>
          <w:tab w:val="clear" w:pos="1368"/>
          <w:tab w:val="num" w:pos="1728"/>
        </w:tabs>
        <w:ind w:left="1728" w:right="1008"/>
        <w:rPr>
          <w:rFonts w:ascii="Times New Roman" w:hAnsi="Times New Roman"/>
        </w:rPr>
      </w:pPr>
      <w:r>
        <w:rPr>
          <w:rFonts w:ascii="Times New Roman" w:hAnsi="Times New Roman"/>
        </w:rPr>
        <w:t>Information about your relationship with us, and</w:t>
      </w:r>
    </w:p>
    <w:p w14:paraId="1AE784BF" w14:textId="77777777" w:rsidR="007E4C4B" w:rsidRDefault="007E4C4B" w:rsidP="007E4C4B">
      <w:pPr>
        <w:pStyle w:val="EnvelopeReturn"/>
        <w:numPr>
          <w:ilvl w:val="0"/>
          <w:numId w:val="1"/>
        </w:numPr>
        <w:tabs>
          <w:tab w:val="clear" w:pos="1368"/>
          <w:tab w:val="num" w:pos="1728"/>
        </w:tabs>
        <w:ind w:left="1728" w:right="1008"/>
        <w:rPr>
          <w:rFonts w:ascii="Times New Roman" w:hAnsi="Times New Roman"/>
        </w:rPr>
      </w:pPr>
      <w:r>
        <w:rPr>
          <w:rFonts w:ascii="Times New Roman" w:hAnsi="Times New Roman"/>
        </w:rPr>
        <w:t xml:space="preserve">Information we receive from third parties </w:t>
      </w:r>
      <w:proofErr w:type="gramStart"/>
      <w:r>
        <w:rPr>
          <w:rFonts w:ascii="Times New Roman" w:hAnsi="Times New Roman"/>
        </w:rPr>
        <w:t>in order to</w:t>
      </w:r>
      <w:proofErr w:type="gramEnd"/>
      <w:r>
        <w:rPr>
          <w:rFonts w:ascii="Times New Roman" w:hAnsi="Times New Roman"/>
        </w:rPr>
        <w:t xml:space="preserve"> </w:t>
      </w:r>
      <w:proofErr w:type="gramStart"/>
      <w:r>
        <w:rPr>
          <w:rFonts w:ascii="Times New Roman" w:hAnsi="Times New Roman"/>
        </w:rPr>
        <w:t>serve</w:t>
      </w:r>
      <w:proofErr w:type="gramEnd"/>
      <w:r>
        <w:rPr>
          <w:rFonts w:ascii="Times New Roman" w:hAnsi="Times New Roman"/>
        </w:rPr>
        <w:t xml:space="preserve"> your relationship needs</w:t>
      </w:r>
    </w:p>
    <w:p w14:paraId="3EDC473D" w14:textId="77777777" w:rsidR="007E4C4B" w:rsidRDefault="007E4C4B" w:rsidP="007E4C4B">
      <w:pPr>
        <w:pStyle w:val="EnvelopeReturn"/>
        <w:ind w:right="1008"/>
        <w:rPr>
          <w:rFonts w:ascii="Times New Roman" w:hAnsi="Times New Roman"/>
        </w:rPr>
      </w:pPr>
    </w:p>
    <w:p w14:paraId="23A5BD50" w14:textId="77777777" w:rsidR="007E4C4B" w:rsidRDefault="007E4C4B" w:rsidP="007E4C4B">
      <w:pPr>
        <w:pStyle w:val="EnvelopeReturn"/>
        <w:ind w:left="1008" w:right="1008"/>
        <w:rPr>
          <w:rFonts w:ascii="Times New Roman" w:hAnsi="Times New Roman"/>
        </w:rPr>
      </w:pPr>
      <w:r>
        <w:rPr>
          <w:rFonts w:ascii="Times New Roman" w:hAnsi="Times New Roman"/>
        </w:rPr>
        <w:t xml:space="preserve">We will not disclose personal information about current or former clients except as required by law.  We do not sell any personal information about you to any third party.  We may share personal information with </w:t>
      </w:r>
      <w:proofErr w:type="gramStart"/>
      <w:r>
        <w:rPr>
          <w:rFonts w:ascii="Times New Roman" w:hAnsi="Times New Roman"/>
        </w:rPr>
        <w:t>persons</w:t>
      </w:r>
      <w:proofErr w:type="gramEnd"/>
      <w:r>
        <w:rPr>
          <w:rFonts w:ascii="Times New Roman" w:hAnsi="Times New Roman"/>
        </w:rPr>
        <w:t xml:space="preserve"> or entities involved in servicing and administering products and services on your behalf.</w:t>
      </w:r>
    </w:p>
    <w:p w14:paraId="285C6AD9" w14:textId="77777777" w:rsidR="007E4C4B" w:rsidRDefault="007E4C4B" w:rsidP="007E4C4B">
      <w:pPr>
        <w:pStyle w:val="EnvelopeReturn"/>
        <w:ind w:left="1008" w:right="1008"/>
        <w:rPr>
          <w:rFonts w:ascii="Times New Roman" w:hAnsi="Times New Roman"/>
        </w:rPr>
      </w:pPr>
    </w:p>
    <w:p w14:paraId="7C7BD6ED" w14:textId="77777777" w:rsidR="007E4C4B" w:rsidRDefault="007E4C4B" w:rsidP="007E4C4B">
      <w:pPr>
        <w:pStyle w:val="EnvelopeReturn"/>
        <w:ind w:left="1008" w:right="1008"/>
        <w:rPr>
          <w:rFonts w:ascii="Times New Roman" w:hAnsi="Times New Roman"/>
        </w:rPr>
      </w:pPr>
      <w:r>
        <w:rPr>
          <w:rFonts w:ascii="Times New Roman" w:hAnsi="Times New Roman"/>
        </w:rPr>
        <w:t xml:space="preserve">We have procedures in place that limit access to personal information </w:t>
      </w:r>
      <w:proofErr w:type="gramStart"/>
      <w:r>
        <w:rPr>
          <w:rFonts w:ascii="Times New Roman" w:hAnsi="Times New Roman"/>
        </w:rPr>
        <w:t>to</w:t>
      </w:r>
      <w:proofErr w:type="gramEnd"/>
      <w:r>
        <w:rPr>
          <w:rFonts w:ascii="Times New Roman" w:hAnsi="Times New Roman"/>
        </w:rPr>
        <w:t xml:space="preserve"> those employees who need to know such information </w:t>
      </w:r>
      <w:proofErr w:type="gramStart"/>
      <w:r>
        <w:rPr>
          <w:rFonts w:ascii="Times New Roman" w:hAnsi="Times New Roman"/>
        </w:rPr>
        <w:t>in order to</w:t>
      </w:r>
      <w:proofErr w:type="gramEnd"/>
      <w:r>
        <w:rPr>
          <w:rFonts w:ascii="Times New Roman" w:hAnsi="Times New Roman"/>
        </w:rPr>
        <w:t xml:space="preserve"> perform business services on behalf of Jabez Financial, LLC</w:t>
      </w:r>
    </w:p>
    <w:p w14:paraId="35F148F8" w14:textId="77777777" w:rsidR="007E4C4B" w:rsidRDefault="007E4C4B" w:rsidP="007E4C4B">
      <w:pPr>
        <w:pStyle w:val="EnvelopeReturn"/>
        <w:ind w:left="1008" w:right="1008"/>
        <w:rPr>
          <w:rFonts w:ascii="Times New Roman" w:hAnsi="Times New Roman"/>
        </w:rPr>
      </w:pPr>
    </w:p>
    <w:p w14:paraId="04892A23" w14:textId="77777777" w:rsidR="007E4C4B" w:rsidRDefault="007E4C4B" w:rsidP="007E4C4B">
      <w:pPr>
        <w:pStyle w:val="EnvelopeReturn"/>
        <w:ind w:left="1008" w:right="1008"/>
        <w:rPr>
          <w:rFonts w:ascii="Times New Roman" w:hAnsi="Times New Roman"/>
        </w:rPr>
      </w:pPr>
      <w:r w:rsidRPr="007D0DC9">
        <w:rPr>
          <w:rFonts w:ascii="Times New Roman" w:hAnsi="Times New Roman"/>
        </w:rPr>
        <w:t xml:space="preserve">No mobile information will be shared with third parties/affiliates for marketing/promotional purposes. All the above categories exclude text messaging originator opt-in data and consent: this information will not be shared with any third </w:t>
      </w:r>
      <w:proofErr w:type="gramStart"/>
      <w:r w:rsidRPr="007D0DC9">
        <w:rPr>
          <w:rFonts w:ascii="Times New Roman" w:hAnsi="Times New Roman"/>
        </w:rPr>
        <w:t>parties</w:t>
      </w:r>
      <w:proofErr w:type="gramEnd"/>
      <w:r w:rsidRPr="007D0DC9">
        <w:rPr>
          <w:rFonts w:ascii="Times New Roman" w:hAnsi="Times New Roman"/>
        </w:rPr>
        <w:t>.</w:t>
      </w:r>
    </w:p>
    <w:p w14:paraId="1D22449A" w14:textId="77777777" w:rsidR="007E4C4B" w:rsidRDefault="007E4C4B" w:rsidP="007E4C4B">
      <w:pPr>
        <w:pStyle w:val="EnvelopeReturn"/>
        <w:ind w:left="1008" w:right="1008"/>
        <w:rPr>
          <w:rFonts w:ascii="Times New Roman" w:hAnsi="Times New Roman"/>
        </w:rPr>
      </w:pPr>
    </w:p>
    <w:p w14:paraId="46AE9126" w14:textId="77777777" w:rsidR="007E4C4B" w:rsidRDefault="007E4C4B" w:rsidP="007E4C4B">
      <w:pPr>
        <w:pStyle w:val="EnvelopeReturn"/>
        <w:ind w:left="1008" w:right="1008"/>
        <w:rPr>
          <w:rFonts w:ascii="Times New Roman" w:hAnsi="Times New Roman"/>
        </w:rPr>
      </w:pPr>
      <w:r w:rsidRPr="007D0DC9">
        <w:rPr>
          <w:rFonts w:ascii="Times New Roman" w:hAnsi="Times New Roman"/>
        </w:rPr>
        <w:t>HELP AND SUPPORT If you need assistance or have questions about our SMS service, reply with "HELP" to any SMS message you receive, or contact our customer support team at (860) 390-0093.</w:t>
      </w:r>
    </w:p>
    <w:p w14:paraId="32034A67" w14:textId="77777777" w:rsidR="007E4C4B" w:rsidRDefault="007E4C4B" w:rsidP="007E4C4B">
      <w:pPr>
        <w:pStyle w:val="EnvelopeReturn"/>
        <w:ind w:left="1008" w:right="1008"/>
        <w:rPr>
          <w:rFonts w:ascii="Times New Roman" w:hAnsi="Times New Roman"/>
        </w:rPr>
      </w:pPr>
    </w:p>
    <w:p w14:paraId="434A24F7" w14:textId="77777777" w:rsidR="007E4C4B" w:rsidRDefault="007E4C4B" w:rsidP="007E4C4B">
      <w:pPr>
        <w:pStyle w:val="EnvelopeReturn"/>
        <w:ind w:left="1008" w:right="1008"/>
        <w:rPr>
          <w:rFonts w:ascii="Times New Roman" w:hAnsi="Times New Roman"/>
        </w:rPr>
      </w:pPr>
      <w:r>
        <w:rPr>
          <w:rFonts w:ascii="Times New Roman" w:hAnsi="Times New Roman"/>
        </w:rPr>
        <w:t>We will update our policy and procedure where necessary to ensure that your privacy is maintained and that we conduct our business in a way that fulfills our commitment to you.  If we make any material changes to our privacy policy, we will make that information available to you.</w:t>
      </w:r>
    </w:p>
    <w:p w14:paraId="0E78DF84" w14:textId="77777777" w:rsidR="007E4C4B" w:rsidRDefault="007E4C4B" w:rsidP="007E4C4B">
      <w:pPr>
        <w:pStyle w:val="EnvelopeReturn"/>
        <w:ind w:left="1008" w:right="1008"/>
        <w:rPr>
          <w:rFonts w:ascii="Times New Roman" w:hAnsi="Times New Roman"/>
        </w:rPr>
      </w:pPr>
    </w:p>
    <w:p w14:paraId="565FB91E" w14:textId="77777777" w:rsidR="00183F88" w:rsidRDefault="00183F88"/>
    <w:sectPr w:rsidR="00183F88" w:rsidSect="007E4C4B">
      <w:pgSz w:w="12240" w:h="15840"/>
      <w:pgMar w:top="720" w:right="360" w:bottom="576"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F370E"/>
    <w:multiLevelType w:val="singleLevel"/>
    <w:tmpl w:val="8CA0574A"/>
    <w:lvl w:ilvl="0">
      <w:start w:val="1"/>
      <w:numFmt w:val="decimal"/>
      <w:lvlText w:val="(%1)"/>
      <w:lvlJc w:val="left"/>
      <w:pPr>
        <w:tabs>
          <w:tab w:val="num" w:pos="1368"/>
        </w:tabs>
        <w:ind w:left="1368" w:hanging="360"/>
      </w:pPr>
      <w:rPr>
        <w:rFonts w:hint="default"/>
      </w:rPr>
    </w:lvl>
  </w:abstractNum>
  <w:num w:numId="1" w16cid:durableId="144861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4B"/>
    <w:rsid w:val="00183F88"/>
    <w:rsid w:val="00403DD3"/>
    <w:rsid w:val="00452156"/>
    <w:rsid w:val="007E4C4B"/>
    <w:rsid w:val="00856454"/>
    <w:rsid w:val="00C4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7A09"/>
  <w15:chartTrackingRefBased/>
  <w15:docId w15:val="{14B48AFC-DCF0-4DE5-B69F-944D93FF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4B"/>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7E4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C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C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C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C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C4B"/>
    <w:rPr>
      <w:rFonts w:eastAsiaTheme="majorEastAsia" w:cstheme="majorBidi"/>
      <w:color w:val="272727" w:themeColor="text1" w:themeTint="D8"/>
    </w:rPr>
  </w:style>
  <w:style w:type="paragraph" w:styleId="Title">
    <w:name w:val="Title"/>
    <w:basedOn w:val="Normal"/>
    <w:next w:val="Normal"/>
    <w:link w:val="TitleChar"/>
    <w:uiPriority w:val="10"/>
    <w:qFormat/>
    <w:rsid w:val="007E4C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C4B"/>
    <w:pPr>
      <w:spacing w:before="160"/>
      <w:jc w:val="center"/>
    </w:pPr>
    <w:rPr>
      <w:i/>
      <w:iCs/>
      <w:color w:val="404040" w:themeColor="text1" w:themeTint="BF"/>
    </w:rPr>
  </w:style>
  <w:style w:type="character" w:customStyle="1" w:styleId="QuoteChar">
    <w:name w:val="Quote Char"/>
    <w:basedOn w:val="DefaultParagraphFont"/>
    <w:link w:val="Quote"/>
    <w:uiPriority w:val="29"/>
    <w:rsid w:val="007E4C4B"/>
    <w:rPr>
      <w:i/>
      <w:iCs/>
      <w:color w:val="404040" w:themeColor="text1" w:themeTint="BF"/>
    </w:rPr>
  </w:style>
  <w:style w:type="paragraph" w:styleId="ListParagraph">
    <w:name w:val="List Paragraph"/>
    <w:basedOn w:val="Normal"/>
    <w:uiPriority w:val="34"/>
    <w:qFormat/>
    <w:rsid w:val="007E4C4B"/>
    <w:pPr>
      <w:ind w:left="720"/>
      <w:contextualSpacing/>
    </w:pPr>
  </w:style>
  <w:style w:type="character" w:styleId="IntenseEmphasis">
    <w:name w:val="Intense Emphasis"/>
    <w:basedOn w:val="DefaultParagraphFont"/>
    <w:uiPriority w:val="21"/>
    <w:qFormat/>
    <w:rsid w:val="007E4C4B"/>
    <w:rPr>
      <w:i/>
      <w:iCs/>
      <w:color w:val="0F4761" w:themeColor="accent1" w:themeShade="BF"/>
    </w:rPr>
  </w:style>
  <w:style w:type="paragraph" w:styleId="IntenseQuote">
    <w:name w:val="Intense Quote"/>
    <w:basedOn w:val="Normal"/>
    <w:next w:val="Normal"/>
    <w:link w:val="IntenseQuoteChar"/>
    <w:uiPriority w:val="30"/>
    <w:qFormat/>
    <w:rsid w:val="007E4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C4B"/>
    <w:rPr>
      <w:i/>
      <w:iCs/>
      <w:color w:val="0F4761" w:themeColor="accent1" w:themeShade="BF"/>
    </w:rPr>
  </w:style>
  <w:style w:type="character" w:styleId="IntenseReference">
    <w:name w:val="Intense Reference"/>
    <w:basedOn w:val="DefaultParagraphFont"/>
    <w:uiPriority w:val="32"/>
    <w:qFormat/>
    <w:rsid w:val="007E4C4B"/>
    <w:rPr>
      <w:b/>
      <w:bCs/>
      <w:smallCaps/>
      <w:color w:val="0F4761" w:themeColor="accent1" w:themeShade="BF"/>
      <w:spacing w:val="5"/>
    </w:rPr>
  </w:style>
  <w:style w:type="paragraph" w:styleId="EnvelopeReturn">
    <w:name w:val="envelope return"/>
    <w:basedOn w:val="Normal"/>
    <w:rsid w:val="007E4C4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B. Johnson</dc:creator>
  <cp:keywords/>
  <dc:description/>
  <cp:lastModifiedBy>Glenn B. Johnson</cp:lastModifiedBy>
  <cp:revision>1</cp:revision>
  <dcterms:created xsi:type="dcterms:W3CDTF">2025-04-01T19:22:00Z</dcterms:created>
  <dcterms:modified xsi:type="dcterms:W3CDTF">2025-04-01T19:22:00Z</dcterms:modified>
</cp:coreProperties>
</file>